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D72A" w14:textId="3757480B" w:rsidR="00B6754F" w:rsidRDefault="00122515" w:rsidP="00B6754F">
      <w:pPr>
        <w:jc w:val="center"/>
        <w:rPr>
          <w:b/>
          <w:bCs/>
          <w:sz w:val="36"/>
          <w:szCs w:val="36"/>
          <w:u w:val="single"/>
        </w:rPr>
      </w:pPr>
      <w:r>
        <w:rPr>
          <w:b/>
          <w:bCs/>
          <w:sz w:val="36"/>
          <w:szCs w:val="36"/>
          <w:u w:val="single"/>
        </w:rPr>
        <w:t xml:space="preserve">Football Officials Considerations for </w:t>
      </w:r>
      <w:r w:rsidR="002A4556">
        <w:rPr>
          <w:b/>
          <w:bCs/>
          <w:sz w:val="36"/>
          <w:szCs w:val="36"/>
          <w:u w:val="single"/>
        </w:rPr>
        <w:t xml:space="preserve">COVID-19 </w:t>
      </w:r>
      <w:r>
        <w:rPr>
          <w:b/>
          <w:bCs/>
          <w:sz w:val="36"/>
          <w:szCs w:val="36"/>
          <w:u w:val="single"/>
        </w:rPr>
        <w:t>Football Guidelines</w:t>
      </w:r>
    </w:p>
    <w:p w14:paraId="00E6CCE8" w14:textId="25FA6992" w:rsidR="00B10106" w:rsidRPr="00B10106" w:rsidRDefault="00B10106" w:rsidP="00B10106">
      <w:pPr>
        <w:rPr>
          <w:bCs/>
        </w:rPr>
      </w:pPr>
      <w:r w:rsidRPr="00B10106">
        <w:rPr>
          <w:bCs/>
        </w:rPr>
        <w:t>August 19, 2020</w:t>
      </w:r>
    </w:p>
    <w:p w14:paraId="558A7888" w14:textId="477BBF61" w:rsidR="00B6754F" w:rsidRDefault="00B6754F" w:rsidP="00FB35FE">
      <w:pPr>
        <w:ind w:firstLine="720"/>
      </w:pPr>
      <w:r>
        <w:t>Included below are considerations for contest officials within the guidelines for returning to school sports. They include general expectations for schools in relation to officials, provisions specific to officials in the sport, rules and mechanics modifications and protocols for when a suspected or confirmed case of COVID-19 is identified.</w:t>
      </w:r>
    </w:p>
    <w:p w14:paraId="6D3CF0E9" w14:textId="6855961C" w:rsidR="00B6754F" w:rsidRPr="007E09F6" w:rsidRDefault="00B6754F" w:rsidP="00FB35FE">
      <w:pPr>
        <w:ind w:firstLine="720"/>
        <w:rPr>
          <w:b/>
          <w:bCs/>
          <w:u w:val="single"/>
        </w:rPr>
      </w:pPr>
      <w:r w:rsidRPr="007E09F6">
        <w:rPr>
          <w:b/>
          <w:bCs/>
          <w:u w:val="single"/>
        </w:rPr>
        <w:t>Officials are not responsible for monitoring activities on the sidelines, such as physical distancing, hand washing, symptoms of illnesses and other such issues. This monitoring remains the responsibility of the coaching staff and school personnel.</w:t>
      </w:r>
    </w:p>
    <w:p w14:paraId="55F31587" w14:textId="77777777" w:rsidR="00B6754F" w:rsidRPr="00FB35FE" w:rsidRDefault="00B6754F" w:rsidP="00B6754F">
      <w:pPr>
        <w:rPr>
          <w:b/>
          <w:bCs/>
          <w:color w:val="FF0000"/>
          <w:sz w:val="28"/>
          <w:szCs w:val="28"/>
        </w:rPr>
      </w:pPr>
      <w:r w:rsidRPr="00FB35FE">
        <w:rPr>
          <w:b/>
          <w:bCs/>
          <w:color w:val="FF0000"/>
          <w:sz w:val="28"/>
          <w:szCs w:val="28"/>
        </w:rPr>
        <w:t>General Expectations for Schools</w:t>
      </w:r>
    </w:p>
    <w:p w14:paraId="59F3BEA6" w14:textId="69A47C09" w:rsidR="00D4549F" w:rsidRDefault="00B6754F" w:rsidP="00FB35FE">
      <w:pPr>
        <w:pStyle w:val="ListParagraph"/>
        <w:numPr>
          <w:ilvl w:val="0"/>
          <w:numId w:val="17"/>
        </w:numPr>
      </w:pPr>
      <w:r>
        <w:t>School athletic directors and officials should communicate with one another well in advance of the contest so that there is a clear understanding as to what is expected from each. Failure to discuss the details may create greater conflicts at the date/time of the contest.</w:t>
      </w:r>
    </w:p>
    <w:p w14:paraId="534908F9" w14:textId="77777777" w:rsidR="0063055C" w:rsidRDefault="0063055C" w:rsidP="00FB35FE">
      <w:pPr>
        <w:pStyle w:val="ListParagraph"/>
      </w:pPr>
    </w:p>
    <w:p w14:paraId="0AC1AA03" w14:textId="571C5945" w:rsidR="00D4549F" w:rsidRDefault="00D4549F" w:rsidP="00FB35FE">
      <w:pPr>
        <w:pStyle w:val="ListParagraph"/>
        <w:numPr>
          <w:ilvl w:val="0"/>
          <w:numId w:val="3"/>
        </w:numPr>
      </w:pPr>
      <w:r>
        <w:t>Officials should be provided a designated parking area apart from the public.</w:t>
      </w:r>
    </w:p>
    <w:p w14:paraId="6C7B7C43" w14:textId="77777777" w:rsidR="00D4549F" w:rsidRDefault="00D4549F" w:rsidP="00FB35FE">
      <w:pPr>
        <w:pStyle w:val="ListParagraph"/>
      </w:pPr>
    </w:p>
    <w:p w14:paraId="1A0DB0B7" w14:textId="397F4957" w:rsidR="007E09F6" w:rsidRDefault="00B6754F" w:rsidP="00FB35FE">
      <w:pPr>
        <w:pStyle w:val="ListParagraph"/>
        <w:numPr>
          <w:ilvl w:val="0"/>
          <w:numId w:val="3"/>
        </w:numPr>
      </w:pPr>
      <w:r>
        <w:t>An adult host should meet the officials at a single, designated location and time for arrival. They should be escorted all together to an open and ventilated meeting area before the start of the contest, to and from the contest during any intermissions and to the parking areas following the conclusion of the contest.</w:t>
      </w:r>
      <w:r w:rsidR="007E09F6">
        <w:br/>
      </w:r>
    </w:p>
    <w:p w14:paraId="39563619" w14:textId="52CA6486" w:rsidR="0063055C" w:rsidRPr="007E09F6" w:rsidRDefault="00B6754F" w:rsidP="007E09F6">
      <w:pPr>
        <w:pStyle w:val="ListParagraph"/>
        <w:numPr>
          <w:ilvl w:val="0"/>
          <w:numId w:val="3"/>
        </w:numPr>
      </w:pPr>
      <w:r w:rsidRPr="007E09F6">
        <w:t>Officials should b</w:t>
      </w:r>
      <w:r w:rsidR="007E09F6" w:rsidRPr="007E09F6">
        <w:t>ring their own beverages and snacks to limit contact and interaction.</w:t>
      </w:r>
      <w:r w:rsidR="007E09F6" w:rsidRPr="007E09F6">
        <w:br/>
      </w:r>
    </w:p>
    <w:p w14:paraId="4310065B" w14:textId="0CEBCAB2" w:rsidR="00FB35FE" w:rsidRDefault="00B6754F" w:rsidP="00B6754F">
      <w:pPr>
        <w:pStyle w:val="ListParagraph"/>
        <w:numPr>
          <w:ilvl w:val="0"/>
          <w:numId w:val="3"/>
        </w:numPr>
      </w:pPr>
      <w:r>
        <w:t xml:space="preserve">It is recommended that officials’ fees are paid using an electronic payment method. </w:t>
      </w:r>
    </w:p>
    <w:p w14:paraId="4CCBD911" w14:textId="77777777" w:rsidR="00AC567F" w:rsidRPr="007E09F6" w:rsidRDefault="00AC567F" w:rsidP="00AC567F">
      <w:pPr>
        <w:pStyle w:val="ListParagraph"/>
      </w:pPr>
    </w:p>
    <w:p w14:paraId="79D7E1C6" w14:textId="2AEFC039" w:rsidR="00B6754F" w:rsidRPr="00FB35FE" w:rsidRDefault="00B6754F" w:rsidP="00B6754F">
      <w:pPr>
        <w:rPr>
          <w:b/>
          <w:bCs/>
          <w:color w:val="FF0000"/>
          <w:sz w:val="28"/>
          <w:szCs w:val="28"/>
        </w:rPr>
      </w:pPr>
      <w:r w:rsidRPr="00FB35FE">
        <w:rPr>
          <w:b/>
          <w:bCs/>
          <w:color w:val="FF0000"/>
          <w:sz w:val="28"/>
          <w:szCs w:val="28"/>
        </w:rPr>
        <w:t>Protocols for Suspected Cases of COVID-19</w:t>
      </w:r>
    </w:p>
    <w:p w14:paraId="69FD5533" w14:textId="77777777" w:rsidR="00B6754F" w:rsidRPr="00FB35FE" w:rsidRDefault="00B6754F" w:rsidP="00B6754F">
      <w:pPr>
        <w:rPr>
          <w:b/>
          <w:sz w:val="26"/>
          <w:szCs w:val="26"/>
          <w:u w:val="single"/>
        </w:rPr>
      </w:pPr>
      <w:r w:rsidRPr="00FB35FE">
        <w:rPr>
          <w:b/>
          <w:sz w:val="26"/>
          <w:szCs w:val="26"/>
          <w:u w:val="single"/>
        </w:rPr>
        <w:t>Suspected Cases at Contest</w:t>
      </w:r>
    </w:p>
    <w:p w14:paraId="79A693BC" w14:textId="1DDAF589" w:rsidR="00B6754F" w:rsidRDefault="00B6754F" w:rsidP="00FB35FE">
      <w:pPr>
        <w:pStyle w:val="ListParagraph"/>
        <w:numPr>
          <w:ilvl w:val="0"/>
          <w:numId w:val="4"/>
        </w:numPr>
      </w:pPr>
      <w:r>
        <w:t>If an official becomes symptomatic at a contest, he or she should be moved to a designated quarantine area with a mask in place until they are transported from the facility. If the symptoms are severe, the official should be picked up by an emergency contact or by ambulance (if clinically unstable) for off-site testing. If an ambulance is called, or someone is being transported to the hospital, there should be an attempt to call the hospital first to alert them that the person may have COVID-19.</w:t>
      </w:r>
    </w:p>
    <w:p w14:paraId="2C446B4A" w14:textId="77777777" w:rsidR="007E09F6" w:rsidRDefault="007E09F6" w:rsidP="007E09F6"/>
    <w:p w14:paraId="7C6DD46D" w14:textId="64B2B2C9" w:rsidR="0063055C" w:rsidRPr="00FB35FE" w:rsidRDefault="00B6754F" w:rsidP="00B6754F">
      <w:pPr>
        <w:rPr>
          <w:b/>
          <w:bCs/>
          <w:color w:val="FF0000"/>
          <w:sz w:val="32"/>
          <w:szCs w:val="32"/>
        </w:rPr>
      </w:pPr>
      <w:r w:rsidRPr="00FB35FE">
        <w:rPr>
          <w:b/>
          <w:bCs/>
          <w:color w:val="FF0000"/>
          <w:sz w:val="32"/>
          <w:szCs w:val="32"/>
        </w:rPr>
        <w:lastRenderedPageBreak/>
        <w:t>Officials’ Sport-Specific Provisions</w:t>
      </w:r>
      <w:r w:rsidR="0063055C">
        <w:tab/>
      </w:r>
    </w:p>
    <w:p w14:paraId="55A7E612" w14:textId="57D4C7DA" w:rsidR="00D4549F" w:rsidRDefault="00B6754F" w:rsidP="007E09F6">
      <w:pPr>
        <w:ind w:firstLine="720"/>
      </w:pPr>
      <w:r>
        <w:t>It is incumbent of FHSAA officials to take necessary precautions to ensure a safe working/playing environment. This is especially important for those considered “vulnerable individuals” – people 65 years and older and others with serious underlying health conditions. Individual circumstances, proximity to others while officiating and overall risk level will determine for many the extent of precautions taken.</w:t>
      </w:r>
    </w:p>
    <w:p w14:paraId="4A73632E" w14:textId="3681B36B" w:rsidR="00B6754F" w:rsidRDefault="00B6754F" w:rsidP="00FB35FE">
      <w:pPr>
        <w:ind w:firstLine="720"/>
      </w:pPr>
      <w:r>
        <w:t xml:space="preserve">Provisions are listed in categories described below. As independent contractors, </w:t>
      </w:r>
      <w:r w:rsidR="00530EBA">
        <w:t>F</w:t>
      </w:r>
      <w:r>
        <w:t>HSAA officials can choose or decline assignments as they see fit. Likewise, because officials are hired by the schools, districts and their administrators may require additional precautions be taken by officials that work their contests beyond those mandated in this document. Officials should check with the schools as to any additional precautions or requirements before accepting an assignment and/or arriving to contest.</w:t>
      </w:r>
    </w:p>
    <w:p w14:paraId="47B0A7C3" w14:textId="77777777" w:rsidR="00B6754F" w:rsidRPr="00FB35FE" w:rsidRDefault="00B6754F" w:rsidP="00B6754F">
      <w:pPr>
        <w:rPr>
          <w:b/>
          <w:u w:val="single"/>
        </w:rPr>
      </w:pPr>
      <w:r w:rsidRPr="00FB35FE">
        <w:rPr>
          <w:b/>
          <w:u w:val="single"/>
        </w:rPr>
        <w:t>Provision Categories</w:t>
      </w:r>
    </w:p>
    <w:p w14:paraId="1903EB76" w14:textId="556BB11A" w:rsidR="007E09F6" w:rsidRDefault="00B6754F" w:rsidP="00B6754F">
      <w:r w:rsidRPr="00FB35FE">
        <w:rPr>
          <w:b/>
        </w:rPr>
        <w:t>Permitted</w:t>
      </w:r>
      <w:r>
        <w:t xml:space="preserve"> – Precautions and safety measures which officials </w:t>
      </w:r>
      <w:r w:rsidR="008E261C">
        <w:t>can</w:t>
      </w:r>
      <w:r>
        <w:t xml:space="preserve"> take during </w:t>
      </w:r>
      <w:r w:rsidR="00530EBA">
        <w:t>F</w:t>
      </w:r>
      <w:r>
        <w:t>HSAA contests. This list is not exhaustive and officials should contact the host school for guidance if they wish to take further precautions not listed in this document.</w:t>
      </w:r>
    </w:p>
    <w:p w14:paraId="2A9D7DC2" w14:textId="3880BDA9" w:rsidR="00B6754F" w:rsidRDefault="008E261C" w:rsidP="00B6754F">
      <w:r>
        <w:rPr>
          <w:b/>
        </w:rPr>
        <w:t xml:space="preserve">Highly </w:t>
      </w:r>
      <w:r w:rsidR="00B6754F" w:rsidRPr="00FB35FE">
        <w:rPr>
          <w:b/>
        </w:rPr>
        <w:t>Suggested</w:t>
      </w:r>
      <w:r w:rsidR="00B6754F">
        <w:t xml:space="preserve"> – Best practices for </w:t>
      </w:r>
      <w:r w:rsidR="00530EBA">
        <w:t>F</w:t>
      </w:r>
      <w:r w:rsidR="00B6754F">
        <w:t>HSAA officials based on the recommendations of health professionals. Not required, but should be followed if possible.</w:t>
      </w:r>
    </w:p>
    <w:p w14:paraId="3106BB0D" w14:textId="00136F3F" w:rsidR="00B6754F" w:rsidRDefault="00B6754F" w:rsidP="00B6754F">
      <w:r w:rsidRPr="00FB35FE">
        <w:rPr>
          <w:b/>
        </w:rPr>
        <w:t>NOTE:</w:t>
      </w:r>
      <w:r>
        <w:t xml:space="preserve"> “Physical distancing” refers to a separation of individuals of at least six feet, except for momentary interactions.</w:t>
      </w:r>
    </w:p>
    <w:p w14:paraId="6A429F89" w14:textId="77777777" w:rsidR="00B6754F" w:rsidRPr="00FB35FE" w:rsidRDefault="00B6754F" w:rsidP="00B6754F">
      <w:pPr>
        <w:rPr>
          <w:b/>
          <w:u w:val="single"/>
        </w:rPr>
      </w:pPr>
      <w:r w:rsidRPr="00FB35FE">
        <w:rPr>
          <w:b/>
          <w:u w:val="single"/>
        </w:rPr>
        <w:t>Permitted Provisions:</w:t>
      </w:r>
    </w:p>
    <w:p w14:paraId="6CDECD30" w14:textId="0EEF8506" w:rsidR="006D64BF" w:rsidRDefault="00B6754F" w:rsidP="00FB35FE">
      <w:pPr>
        <w:pStyle w:val="ListParagraph"/>
        <w:numPr>
          <w:ilvl w:val="0"/>
          <w:numId w:val="5"/>
        </w:numPr>
      </w:pPr>
      <w:r>
        <w:t>Officials may use electronic whistles.</w:t>
      </w:r>
    </w:p>
    <w:p w14:paraId="7CA72C7E" w14:textId="77777777" w:rsidR="008E261C" w:rsidRDefault="008E261C" w:rsidP="008E261C">
      <w:pPr>
        <w:pStyle w:val="ListParagraph"/>
        <w:numPr>
          <w:ilvl w:val="0"/>
          <w:numId w:val="5"/>
        </w:numPr>
      </w:pPr>
      <w:r>
        <w:t xml:space="preserve">Long sleeves are permissible. </w:t>
      </w:r>
    </w:p>
    <w:p w14:paraId="3462D057" w14:textId="77777777" w:rsidR="008E261C" w:rsidRDefault="008E261C" w:rsidP="008E261C">
      <w:pPr>
        <w:pStyle w:val="ListParagraph"/>
        <w:numPr>
          <w:ilvl w:val="0"/>
          <w:numId w:val="5"/>
        </w:numPr>
      </w:pPr>
      <w:r>
        <w:t xml:space="preserve">Long pants are permissible. </w:t>
      </w:r>
    </w:p>
    <w:p w14:paraId="15CF00B0" w14:textId="6B9F0F51" w:rsidR="008E261C" w:rsidRDefault="008E261C" w:rsidP="008E261C">
      <w:pPr>
        <w:pStyle w:val="ListParagraph"/>
        <w:numPr>
          <w:ilvl w:val="0"/>
          <w:numId w:val="5"/>
        </w:numPr>
      </w:pPr>
      <w:r>
        <w:t xml:space="preserve">Other accommodations will be considered. Associations are asked to reach out to the FHSAA staff to present accommodations. </w:t>
      </w:r>
    </w:p>
    <w:p w14:paraId="6B57057A" w14:textId="4A5F9554" w:rsidR="006D64BF" w:rsidRDefault="00B6754F" w:rsidP="00FB35FE">
      <w:pPr>
        <w:pStyle w:val="ListParagraph"/>
        <w:numPr>
          <w:ilvl w:val="0"/>
          <w:numId w:val="5"/>
        </w:numPr>
      </w:pPr>
      <w:r>
        <w:t>Officials may wear gloves – including medical latex gloves, work gloves or gloves designed specifically for officiating.</w:t>
      </w:r>
    </w:p>
    <w:p w14:paraId="4943AB81" w14:textId="5C9D5D3A" w:rsidR="006D64BF" w:rsidRDefault="00B6754F" w:rsidP="00FB35FE">
      <w:pPr>
        <w:pStyle w:val="ListParagraph"/>
        <w:numPr>
          <w:ilvl w:val="0"/>
          <w:numId w:val="5"/>
        </w:numPr>
      </w:pPr>
      <w:r>
        <w:t>Officials may wear plastic face shields which connect to a hat, wrap around the forehead or that hang around the neck.</w:t>
      </w:r>
    </w:p>
    <w:p w14:paraId="443CBCDE" w14:textId="6EA72CF1" w:rsidR="006D64BF" w:rsidRDefault="00B6754F" w:rsidP="00FB35FE">
      <w:pPr>
        <w:pStyle w:val="ListParagraph"/>
        <w:numPr>
          <w:ilvl w:val="0"/>
          <w:numId w:val="5"/>
        </w:numPr>
      </w:pPr>
      <w:r>
        <w:t>The umpire may carry a spray disinfectant to use on the football between downs.</w:t>
      </w:r>
    </w:p>
    <w:p w14:paraId="485C04A6" w14:textId="14FA2552" w:rsidR="006D64BF" w:rsidRDefault="00B6754F" w:rsidP="00FB35FE">
      <w:pPr>
        <w:pStyle w:val="ListParagraph"/>
        <w:numPr>
          <w:ilvl w:val="0"/>
          <w:numId w:val="5"/>
        </w:numPr>
      </w:pPr>
      <w:r>
        <w:t>The umpire may take a position deeper or wider than normal to avoid a position in close proximity to defensive players. It is permissible for umpires to take a position behind the offensive team.</w:t>
      </w:r>
      <w:r w:rsidR="008E261C">
        <w:t xml:space="preserve"> (Mechanics will be shared soon)</w:t>
      </w:r>
    </w:p>
    <w:p w14:paraId="21083018" w14:textId="5744CA4E" w:rsidR="006D64BF" w:rsidRDefault="00B6754F" w:rsidP="00FB35FE">
      <w:pPr>
        <w:pStyle w:val="ListParagraph"/>
        <w:numPr>
          <w:ilvl w:val="0"/>
          <w:numId w:val="5"/>
        </w:numPr>
      </w:pPr>
      <w:r>
        <w:t>Sideline officials (i.e., head linesman, line judge, side judge and field judge) may take their starting positions a yard into the field of play as long as this position does not interfere with play.</w:t>
      </w:r>
    </w:p>
    <w:p w14:paraId="27CBFA89" w14:textId="327B4046" w:rsidR="00D4549F" w:rsidRDefault="00B6754F" w:rsidP="007E09F6">
      <w:pPr>
        <w:pStyle w:val="ListParagraph"/>
        <w:numPr>
          <w:ilvl w:val="0"/>
          <w:numId w:val="5"/>
        </w:numPr>
      </w:pPr>
      <w:r>
        <w:lastRenderedPageBreak/>
        <w:t>Crews have the option to utilize the following mechanics deviation regarding the spotting of the football.</w:t>
      </w:r>
      <w:r w:rsidR="00BD4C53">
        <w:t xml:space="preserve"> </w:t>
      </w:r>
      <w:r>
        <w:t xml:space="preserve">If utilized, the Referee </w:t>
      </w:r>
      <w:r w:rsidRPr="006D64BF">
        <w:rPr>
          <w:b/>
          <w:bCs/>
          <w:u w:val="single"/>
        </w:rPr>
        <w:t>must</w:t>
      </w:r>
      <w:r>
        <w:t xml:space="preserve"> discuss with the head coach of each team what will be required of their</w:t>
      </w:r>
      <w:r w:rsidR="00BD4C53">
        <w:t xml:space="preserve"> </w:t>
      </w:r>
      <w:r>
        <w:t xml:space="preserve">players </w:t>
      </w:r>
      <w:r w:rsidR="00BD4C53">
        <w:t>to</w:t>
      </w:r>
      <w:r>
        <w:t xml:space="preserve"> ensure play continues in as normal of a manner as possible:</w:t>
      </w:r>
    </w:p>
    <w:p w14:paraId="3D5D94CC" w14:textId="77777777" w:rsidR="007E09F6" w:rsidRPr="00FB35FE" w:rsidRDefault="007E09F6" w:rsidP="007E09F6">
      <w:pPr>
        <w:pStyle w:val="ListParagraph"/>
      </w:pPr>
    </w:p>
    <w:p w14:paraId="12F03F45" w14:textId="77777777" w:rsidR="00D4549F" w:rsidRDefault="00B6754F" w:rsidP="00FB35FE">
      <w:pPr>
        <w:pStyle w:val="ListParagraph"/>
        <w:numPr>
          <w:ilvl w:val="0"/>
          <w:numId w:val="19"/>
        </w:numPr>
      </w:pPr>
      <w:r w:rsidRPr="00FB35FE">
        <w:rPr>
          <w:b/>
          <w:u w:val="single"/>
        </w:rPr>
        <w:t>Officials will not be responsible for handling footballs during the course of the game.</w:t>
      </w:r>
      <w:r>
        <w:t xml:space="preserve"> </w:t>
      </w:r>
    </w:p>
    <w:p w14:paraId="36563A9B" w14:textId="583CCDB6" w:rsidR="00B6754F" w:rsidRDefault="00B6754F" w:rsidP="00FB35FE">
      <w:pPr>
        <w:pStyle w:val="ListParagraph"/>
        <w:numPr>
          <w:ilvl w:val="0"/>
          <w:numId w:val="20"/>
        </w:numPr>
      </w:pPr>
      <w:r>
        <w:t>The</w:t>
      </w:r>
      <w:r w:rsidR="00BD4C53">
        <w:t xml:space="preserve"> </w:t>
      </w:r>
      <w:r>
        <w:t>responsibility to bring balls onto the field for a free kick or new series, retrieve footballs following</w:t>
      </w:r>
      <w:r w:rsidR="00BD4C53">
        <w:t xml:space="preserve"> </w:t>
      </w:r>
      <w:r>
        <w:t>an incomplete pass or after a kick and to spot the ball during an offensive possession belongs to</w:t>
      </w:r>
      <w:r w:rsidR="00BD4C53">
        <w:t xml:space="preserve"> </w:t>
      </w:r>
      <w:r>
        <w:t>the offensive team.</w:t>
      </w:r>
      <w:r w:rsidR="00D4549F">
        <w:br/>
      </w:r>
    </w:p>
    <w:p w14:paraId="6653E3FF" w14:textId="6D54604F" w:rsidR="00D4549F" w:rsidRDefault="00B6754F" w:rsidP="00FB35FE">
      <w:pPr>
        <w:pStyle w:val="ListParagraph"/>
        <w:numPr>
          <w:ilvl w:val="0"/>
          <w:numId w:val="20"/>
        </w:numPr>
      </w:pPr>
      <w:r>
        <w:t>The kicker will bring the ball out with him/her for a free kick to start a half or following a</w:t>
      </w:r>
      <w:r w:rsidR="00BD4C53">
        <w:t xml:space="preserve"> </w:t>
      </w:r>
      <w:r>
        <w:t>score.</w:t>
      </w:r>
      <w:r w:rsidR="00D4549F">
        <w:br/>
      </w:r>
    </w:p>
    <w:p w14:paraId="578BE377" w14:textId="6B58994A" w:rsidR="00D4549F" w:rsidRDefault="00B6754F" w:rsidP="00FB35FE">
      <w:pPr>
        <w:pStyle w:val="ListParagraph"/>
        <w:numPr>
          <w:ilvl w:val="0"/>
          <w:numId w:val="20"/>
        </w:numPr>
      </w:pPr>
      <w:r>
        <w:t>Receivers will retrieve the ball following an incomplete pass and return it to their snapper.</w:t>
      </w:r>
      <w:r w:rsidR="00D4549F">
        <w:br/>
      </w:r>
    </w:p>
    <w:p w14:paraId="492E7D0B" w14:textId="27149020" w:rsidR="00D4549F" w:rsidRDefault="00B6754F" w:rsidP="00FB35FE">
      <w:pPr>
        <w:pStyle w:val="ListParagraph"/>
        <w:numPr>
          <w:ilvl w:val="0"/>
          <w:numId w:val="20"/>
        </w:numPr>
      </w:pPr>
      <w:r>
        <w:t>Team K players will retrieve the ball (or have another available) following a successful</w:t>
      </w:r>
      <w:r w:rsidR="00BD4C53">
        <w:t xml:space="preserve"> </w:t>
      </w:r>
      <w:r>
        <w:t>field goal or try attempt.</w:t>
      </w:r>
      <w:r w:rsidR="00D4549F">
        <w:br/>
      </w:r>
    </w:p>
    <w:p w14:paraId="7D299DA1" w14:textId="4FAF705F" w:rsidR="00B6754F" w:rsidRDefault="00B6754F" w:rsidP="00FB35FE">
      <w:pPr>
        <w:pStyle w:val="ListParagraph"/>
        <w:numPr>
          <w:ilvl w:val="0"/>
          <w:numId w:val="20"/>
        </w:numPr>
      </w:pPr>
      <w:r>
        <w:t>Receivers or runners will return the ball to their snapper following the completion of the</w:t>
      </w:r>
      <w:r w:rsidR="00BD4C53">
        <w:t xml:space="preserve"> </w:t>
      </w:r>
      <w:r>
        <w:t>previous play.</w:t>
      </w:r>
      <w:r w:rsidR="00D4549F">
        <w:br/>
      </w:r>
    </w:p>
    <w:p w14:paraId="1A52AFFC" w14:textId="1876BD36" w:rsidR="00B6754F" w:rsidRDefault="00B6754F" w:rsidP="00FB35FE">
      <w:pPr>
        <w:pStyle w:val="ListParagraph"/>
        <w:numPr>
          <w:ilvl w:val="0"/>
          <w:numId w:val="7"/>
        </w:numPr>
      </w:pPr>
      <w:r>
        <w:t>Forward progress will be marked in the same manner as normal, except that the umpire will mirror</w:t>
      </w:r>
      <w:r w:rsidR="00BD4C53">
        <w:t xml:space="preserve"> </w:t>
      </w:r>
      <w:r>
        <w:t>the position of the covering official and mark the spot of the next snap with his foot.</w:t>
      </w:r>
    </w:p>
    <w:p w14:paraId="23D8D724" w14:textId="22B3D14F" w:rsidR="00D4549F" w:rsidRDefault="00B6754F" w:rsidP="00FB35FE">
      <w:pPr>
        <w:pStyle w:val="ListParagraph"/>
        <w:numPr>
          <w:ilvl w:val="0"/>
          <w:numId w:val="22"/>
        </w:numPr>
      </w:pPr>
      <w:r>
        <w:t>If the ball is downed at a yard line which may result in a measurement, the covering official</w:t>
      </w:r>
      <w:r w:rsidR="00BD4C53">
        <w:t xml:space="preserve"> </w:t>
      </w:r>
      <w:r>
        <w:t>will request the ball from a player so that it can be accurately placed on the ground.</w:t>
      </w:r>
      <w:r w:rsidR="00D4549F">
        <w:br/>
      </w:r>
    </w:p>
    <w:p w14:paraId="6230FDB7" w14:textId="5B047093" w:rsidR="00B6754F" w:rsidRDefault="00B6754F" w:rsidP="00FB35FE">
      <w:pPr>
        <w:pStyle w:val="ListParagraph"/>
        <w:numPr>
          <w:ilvl w:val="0"/>
          <w:numId w:val="22"/>
        </w:numPr>
      </w:pPr>
      <w:r>
        <w:t>The ball may be handled by ONLY the covering official when a measurement occurs. This</w:t>
      </w:r>
      <w:r w:rsidR="00BD4C53">
        <w:t xml:space="preserve"> </w:t>
      </w:r>
      <w:r>
        <w:t>includes during the measurement process and if/when the ball is re-spotted inside the</w:t>
      </w:r>
      <w:r w:rsidR="00BD4C53">
        <w:t xml:space="preserve"> </w:t>
      </w:r>
      <w:r>
        <w:t>hash marks.</w:t>
      </w:r>
      <w:r w:rsidR="00D4549F">
        <w:br/>
      </w:r>
    </w:p>
    <w:p w14:paraId="09918AD9" w14:textId="734DB26E" w:rsidR="00F545D6" w:rsidRDefault="00B6754F" w:rsidP="00FB35FE">
      <w:pPr>
        <w:pStyle w:val="ListParagraph"/>
        <w:numPr>
          <w:ilvl w:val="0"/>
          <w:numId w:val="7"/>
        </w:numPr>
      </w:pPr>
      <w:r>
        <w:t>The snapper is responsible to hold the ball between downs and carry it to the spot of the snap.</w:t>
      </w:r>
    </w:p>
    <w:p w14:paraId="4DE691D9" w14:textId="77777777" w:rsidR="00F545D6" w:rsidRDefault="00F545D6" w:rsidP="00FB35FE">
      <w:pPr>
        <w:pStyle w:val="ListParagraph"/>
        <w:ind w:left="1800"/>
      </w:pPr>
    </w:p>
    <w:p w14:paraId="2B9B851E" w14:textId="0814A594" w:rsidR="00F545D6" w:rsidRDefault="00B6754F" w:rsidP="00FB35FE">
      <w:pPr>
        <w:pStyle w:val="ListParagraph"/>
        <w:numPr>
          <w:ilvl w:val="0"/>
          <w:numId w:val="7"/>
        </w:numPr>
      </w:pPr>
      <w:r>
        <w:t>When the snapper approaches the line of scrimmage, the umpire will instruct him/her to spot the</w:t>
      </w:r>
      <w:r w:rsidR="00BD4C53">
        <w:t xml:space="preserve"> </w:t>
      </w:r>
      <w:r>
        <w:t>ball at the toe of the umpire’s foot.</w:t>
      </w:r>
    </w:p>
    <w:p w14:paraId="1F57D83D" w14:textId="53375CD4" w:rsidR="00F545D6" w:rsidRDefault="00B6754F" w:rsidP="00FB35FE">
      <w:pPr>
        <w:pStyle w:val="ListParagraph"/>
        <w:ind w:left="1800"/>
      </w:pPr>
      <w:r>
        <w:t>The Ready-for-Play will still be indicated by the umpire stepping away from the ball back to his</w:t>
      </w:r>
      <w:r w:rsidR="00BD4C53">
        <w:t xml:space="preserve"> </w:t>
      </w:r>
      <w:r>
        <w:t>position, so the ball cannot be snapped any earlier than normal.</w:t>
      </w:r>
    </w:p>
    <w:p w14:paraId="1F760684" w14:textId="77777777" w:rsidR="000726BA" w:rsidRDefault="000726BA" w:rsidP="00FB35FE">
      <w:pPr>
        <w:pStyle w:val="ListParagraph"/>
        <w:ind w:left="1800"/>
      </w:pPr>
    </w:p>
    <w:p w14:paraId="2FA845C4" w14:textId="77777777" w:rsidR="00F545D6" w:rsidRDefault="00F545D6" w:rsidP="00FB35FE">
      <w:pPr>
        <w:pStyle w:val="ListParagraph"/>
        <w:ind w:left="1800"/>
      </w:pPr>
    </w:p>
    <w:p w14:paraId="080F716F" w14:textId="2983ABBE" w:rsidR="00F545D6" w:rsidRDefault="00B6754F" w:rsidP="00FB35FE">
      <w:pPr>
        <w:pStyle w:val="ListParagraph"/>
        <w:numPr>
          <w:ilvl w:val="0"/>
          <w:numId w:val="7"/>
        </w:numPr>
      </w:pPr>
      <w:r>
        <w:lastRenderedPageBreak/>
        <w:t>The mechanics for both the play clock and game play will remain the same as normal. The play</w:t>
      </w:r>
      <w:r w:rsidR="00BD4C53">
        <w:t xml:space="preserve"> </w:t>
      </w:r>
      <w:r>
        <w:t xml:space="preserve">clock may be reset </w:t>
      </w:r>
      <w:r w:rsidR="0063055C">
        <w:t>to: 25</w:t>
      </w:r>
      <w:r>
        <w:t xml:space="preserve"> if there is an unusual circumstance that wouldn’t allow normal play to</w:t>
      </w:r>
      <w:r w:rsidR="00BD4C53">
        <w:t xml:space="preserve"> </w:t>
      </w:r>
      <w:r>
        <w:t>occur. This DOES NOT include when the offensive team is simply delayed in getting to the line of</w:t>
      </w:r>
      <w:r w:rsidR="00BD4C53">
        <w:t xml:space="preserve"> </w:t>
      </w:r>
      <w:r>
        <w:t>scrimmage by their own actions.</w:t>
      </w:r>
    </w:p>
    <w:p w14:paraId="7FE4DA24" w14:textId="77777777" w:rsidR="00F545D6" w:rsidRDefault="00F545D6" w:rsidP="00FB35FE">
      <w:pPr>
        <w:pStyle w:val="ListParagraph"/>
        <w:ind w:left="1800"/>
      </w:pPr>
    </w:p>
    <w:p w14:paraId="43F998F4" w14:textId="7BE09544" w:rsidR="00BD4C53" w:rsidRDefault="00B6754F" w:rsidP="00FB35FE">
      <w:pPr>
        <w:pStyle w:val="ListParagraph"/>
        <w:numPr>
          <w:ilvl w:val="0"/>
          <w:numId w:val="7"/>
        </w:numPr>
      </w:pPr>
      <w:r>
        <w:t>There is no change in the mechanics for “hurry-up” or no huddle offenses since it still requires the</w:t>
      </w:r>
      <w:r w:rsidR="00BD4C53">
        <w:t xml:space="preserve"> </w:t>
      </w:r>
      <w:r>
        <w:t>umpire to step away in order for the ball to be legally snapped.</w:t>
      </w:r>
    </w:p>
    <w:p w14:paraId="11E484A8" w14:textId="310A9D62" w:rsidR="00B6754F" w:rsidRPr="00BD4C53" w:rsidRDefault="00CC4725" w:rsidP="00B6754F">
      <w:pPr>
        <w:rPr>
          <w:b/>
          <w:bCs/>
          <w:u w:val="single"/>
        </w:rPr>
      </w:pPr>
      <w:r>
        <w:rPr>
          <w:b/>
          <w:bCs/>
          <w:u w:val="single"/>
        </w:rPr>
        <w:t xml:space="preserve">Highly </w:t>
      </w:r>
      <w:r w:rsidR="00B6754F" w:rsidRPr="00BD4C53">
        <w:rPr>
          <w:b/>
          <w:bCs/>
          <w:u w:val="single"/>
        </w:rPr>
        <w:t>Suggested Provisions:</w:t>
      </w:r>
    </w:p>
    <w:p w14:paraId="39D68C21" w14:textId="5B7681BF" w:rsidR="00F545D6" w:rsidRDefault="00B6754F" w:rsidP="00FB35FE">
      <w:pPr>
        <w:pStyle w:val="ListParagraph"/>
        <w:numPr>
          <w:ilvl w:val="0"/>
          <w:numId w:val="8"/>
        </w:numPr>
      </w:pPr>
      <w:r>
        <w:t>Each official should check his/her temperature on game days. Officials displaying COVID-19 symptoms</w:t>
      </w:r>
      <w:r w:rsidR="00BD4C53">
        <w:t xml:space="preserve"> </w:t>
      </w:r>
      <w:r>
        <w:t xml:space="preserve">(e.g., fever, </w:t>
      </w:r>
      <w:r w:rsidR="002E1BC0">
        <w:t>cough,</w:t>
      </w:r>
      <w:r>
        <w:t xml:space="preserve"> or shortness of breath), or with temperatures of 100.3F or greater, should stay home</w:t>
      </w:r>
      <w:r w:rsidR="00BD4C53">
        <w:t xml:space="preserve"> </w:t>
      </w:r>
      <w:r>
        <w:t>and consider coronavirus testing if symptoms persist.</w:t>
      </w:r>
    </w:p>
    <w:p w14:paraId="0EE195CC" w14:textId="77777777" w:rsidR="00F545D6" w:rsidRDefault="00F545D6" w:rsidP="00FB35FE">
      <w:pPr>
        <w:pStyle w:val="ListParagraph"/>
      </w:pPr>
    </w:p>
    <w:p w14:paraId="5D4F8767" w14:textId="74C23CF5" w:rsidR="00F545D6" w:rsidRDefault="00CC4725" w:rsidP="00FB35FE">
      <w:pPr>
        <w:pStyle w:val="ListParagraph"/>
        <w:numPr>
          <w:ilvl w:val="0"/>
          <w:numId w:val="8"/>
        </w:numPr>
      </w:pPr>
      <w:r>
        <w:t>Officials should bring</w:t>
      </w:r>
      <w:r w:rsidR="00B6754F">
        <w:t xml:space="preserve"> their own marked beverage(s)</w:t>
      </w:r>
      <w:r>
        <w:t xml:space="preserve"> and snacks</w:t>
      </w:r>
      <w:r w:rsidR="00B6754F">
        <w:t>.</w:t>
      </w:r>
    </w:p>
    <w:p w14:paraId="4D34FB55" w14:textId="77777777" w:rsidR="00F545D6" w:rsidRDefault="00F545D6" w:rsidP="00FB35FE">
      <w:pPr>
        <w:pStyle w:val="ListParagraph"/>
      </w:pPr>
    </w:p>
    <w:p w14:paraId="4F0A7440" w14:textId="39E6E1A4" w:rsidR="00F545D6" w:rsidRDefault="00B6754F" w:rsidP="00FB35FE">
      <w:pPr>
        <w:pStyle w:val="ListParagraph"/>
        <w:numPr>
          <w:ilvl w:val="0"/>
          <w:numId w:val="8"/>
        </w:numPr>
      </w:pPr>
      <w:r>
        <w:t>Upon arrival at the site/facility and throughout the contest, officials should wash and sanitize their hands</w:t>
      </w:r>
      <w:r w:rsidR="00BD4C53">
        <w:t xml:space="preserve"> </w:t>
      </w:r>
      <w:r>
        <w:t>frequently.</w:t>
      </w:r>
    </w:p>
    <w:p w14:paraId="71B07D5A" w14:textId="77777777" w:rsidR="00F545D6" w:rsidRDefault="00F545D6" w:rsidP="00FB35FE">
      <w:pPr>
        <w:pStyle w:val="ListParagraph"/>
      </w:pPr>
    </w:p>
    <w:p w14:paraId="5F1AA26D" w14:textId="4B676929" w:rsidR="00F545D6" w:rsidRDefault="00B6754F" w:rsidP="00FB35FE">
      <w:pPr>
        <w:pStyle w:val="ListParagraph"/>
        <w:numPr>
          <w:ilvl w:val="0"/>
          <w:numId w:val="8"/>
        </w:numPr>
      </w:pPr>
      <w:r>
        <w:t>Officials should not share uniforms, towels apparel or equipment.</w:t>
      </w:r>
    </w:p>
    <w:p w14:paraId="66707069" w14:textId="77777777" w:rsidR="00F545D6" w:rsidRDefault="00F545D6" w:rsidP="00FB35FE">
      <w:pPr>
        <w:pStyle w:val="ListParagraph"/>
      </w:pPr>
    </w:p>
    <w:p w14:paraId="1BD60E03" w14:textId="26C191BD" w:rsidR="00F545D6" w:rsidRDefault="00B6754F" w:rsidP="00FB35FE">
      <w:pPr>
        <w:pStyle w:val="ListParagraph"/>
        <w:numPr>
          <w:ilvl w:val="0"/>
          <w:numId w:val="8"/>
        </w:numPr>
      </w:pPr>
      <w:r>
        <w:t>Cloth or surgical face coverings, which cover the mouth and nose are recommended for individuals that</w:t>
      </w:r>
      <w:r w:rsidR="00BD4C53">
        <w:t xml:space="preserve"> </w:t>
      </w:r>
      <w:r>
        <w:t>can wear them without significant impact upon breathing.</w:t>
      </w:r>
    </w:p>
    <w:p w14:paraId="271B4E32" w14:textId="77777777" w:rsidR="00F545D6" w:rsidRDefault="00F545D6" w:rsidP="00FB35FE">
      <w:pPr>
        <w:pStyle w:val="ListParagraph"/>
      </w:pPr>
    </w:p>
    <w:p w14:paraId="3730E125" w14:textId="6C5C56BF" w:rsidR="00F545D6" w:rsidRDefault="00B6754F" w:rsidP="00FB35FE">
      <w:pPr>
        <w:pStyle w:val="ListParagraph"/>
        <w:numPr>
          <w:ilvl w:val="0"/>
          <w:numId w:val="8"/>
        </w:numPr>
      </w:pPr>
      <w:r>
        <w:t xml:space="preserve">Officials should sanitize their hands after inspecting footballs, </w:t>
      </w:r>
      <w:r w:rsidR="002E1BC0">
        <w:t>casts,</w:t>
      </w:r>
      <w:r>
        <w:t xml:space="preserve"> or braces.</w:t>
      </w:r>
    </w:p>
    <w:p w14:paraId="7DE43778" w14:textId="77777777" w:rsidR="00F545D6" w:rsidRDefault="00F545D6" w:rsidP="00FB35FE">
      <w:pPr>
        <w:pStyle w:val="ListParagraph"/>
      </w:pPr>
    </w:p>
    <w:p w14:paraId="693A074E" w14:textId="42348295" w:rsidR="00F545D6" w:rsidRDefault="00B6754F" w:rsidP="00FB35FE">
      <w:pPr>
        <w:pStyle w:val="ListParagraph"/>
        <w:numPr>
          <w:ilvl w:val="0"/>
          <w:numId w:val="8"/>
        </w:numPr>
      </w:pPr>
      <w:r>
        <w:t>The officials handling the yard sticks during a measurement should sanitize their hands following the</w:t>
      </w:r>
      <w:r w:rsidR="00BD4C53">
        <w:t xml:space="preserve"> </w:t>
      </w:r>
      <w:r>
        <w:t>completion of the measurement.</w:t>
      </w:r>
    </w:p>
    <w:p w14:paraId="6E7C83BB" w14:textId="77777777" w:rsidR="00F545D6" w:rsidRDefault="00F545D6" w:rsidP="00FB35FE">
      <w:pPr>
        <w:pStyle w:val="ListParagraph"/>
      </w:pPr>
    </w:p>
    <w:p w14:paraId="7AA85BD4" w14:textId="7F448613" w:rsidR="00B6754F" w:rsidRDefault="00B6754F" w:rsidP="00FB35FE">
      <w:pPr>
        <w:pStyle w:val="ListParagraph"/>
        <w:numPr>
          <w:ilvl w:val="0"/>
          <w:numId w:val="8"/>
        </w:numPr>
      </w:pPr>
      <w:r>
        <w:t>It is recommended that officials retrieve their own bean bags and penalty flags after they have been</w:t>
      </w:r>
      <w:r w:rsidR="00BD4C53">
        <w:t xml:space="preserve"> </w:t>
      </w:r>
      <w:r>
        <w:t>dropped.</w:t>
      </w:r>
      <w:r w:rsidR="00CC4725">
        <w:br/>
      </w:r>
      <w:bookmarkStart w:id="0" w:name="_GoBack"/>
      <w:bookmarkEnd w:id="0"/>
    </w:p>
    <w:p w14:paraId="3306F81B" w14:textId="3FB06215" w:rsidR="00F545D6" w:rsidRDefault="00B6754F" w:rsidP="00FB35FE">
      <w:pPr>
        <w:pStyle w:val="ListParagraph"/>
        <w:numPr>
          <w:ilvl w:val="0"/>
          <w:numId w:val="9"/>
        </w:numPr>
      </w:pPr>
      <w:r>
        <w:t>Officials will arrive to the site or facility dressed in their uniforms (uniform tops may be put on at the</w:t>
      </w:r>
      <w:r w:rsidR="00D4549F">
        <w:t xml:space="preserve"> </w:t>
      </w:r>
      <w:r>
        <w:t>facility).</w:t>
      </w:r>
    </w:p>
    <w:p w14:paraId="3924424E" w14:textId="77777777" w:rsidR="00CC4725" w:rsidRDefault="00CC4725" w:rsidP="00CC4725">
      <w:pPr>
        <w:pStyle w:val="ListParagraph"/>
      </w:pPr>
    </w:p>
    <w:p w14:paraId="44FCB324" w14:textId="259719AD" w:rsidR="00F545D6" w:rsidRDefault="00B6754F" w:rsidP="00FB35FE">
      <w:pPr>
        <w:pStyle w:val="ListParagraph"/>
        <w:numPr>
          <w:ilvl w:val="0"/>
          <w:numId w:val="9"/>
        </w:numPr>
      </w:pPr>
      <w:r>
        <w:t>Officials will arrange to arrive to the site/facility at a single location and time. Unless unavoidable, officials</w:t>
      </w:r>
      <w:r w:rsidR="00BD4C53">
        <w:t xml:space="preserve"> </w:t>
      </w:r>
      <w:r>
        <w:t>will enter the facility as a group, maintaining proper physical distancing.</w:t>
      </w:r>
    </w:p>
    <w:p w14:paraId="3B346FD8" w14:textId="77777777" w:rsidR="00F545D6" w:rsidRDefault="00F545D6" w:rsidP="00FB35FE">
      <w:pPr>
        <w:pStyle w:val="ListParagraph"/>
      </w:pPr>
    </w:p>
    <w:p w14:paraId="59F0997F" w14:textId="6E77261D" w:rsidR="00F545D6" w:rsidRDefault="00B6754F" w:rsidP="00FB35FE">
      <w:pPr>
        <w:pStyle w:val="ListParagraph"/>
        <w:numPr>
          <w:ilvl w:val="0"/>
          <w:numId w:val="9"/>
        </w:numPr>
      </w:pPr>
      <w:r>
        <w:t>Officials’ pregame meetings shall be conducted while practicing proper physical distancing.</w:t>
      </w:r>
    </w:p>
    <w:p w14:paraId="4663AE8E" w14:textId="77777777" w:rsidR="00F545D6" w:rsidRDefault="00F545D6" w:rsidP="00FB35FE">
      <w:pPr>
        <w:pStyle w:val="ListParagraph"/>
      </w:pPr>
    </w:p>
    <w:p w14:paraId="03F286E6" w14:textId="112FF7BA" w:rsidR="00F545D6" w:rsidRDefault="00B6754F" w:rsidP="00FB35FE">
      <w:pPr>
        <w:pStyle w:val="ListParagraph"/>
        <w:numPr>
          <w:ilvl w:val="0"/>
          <w:numId w:val="9"/>
        </w:numPr>
      </w:pPr>
      <w:r>
        <w:t xml:space="preserve">Officials shall not engage in pregame/postgame handshakes or fist bumps with players, </w:t>
      </w:r>
      <w:r w:rsidR="002E1BC0">
        <w:t>coaches,</w:t>
      </w:r>
      <w:r>
        <w:t xml:space="preserve"> or</w:t>
      </w:r>
      <w:r w:rsidR="00F545D6">
        <w:t xml:space="preserve"> </w:t>
      </w:r>
      <w:r>
        <w:t>administrators.</w:t>
      </w:r>
    </w:p>
    <w:p w14:paraId="792C4F7B" w14:textId="77777777" w:rsidR="00F545D6" w:rsidRDefault="00F545D6" w:rsidP="00FB35FE">
      <w:pPr>
        <w:pStyle w:val="ListParagraph"/>
      </w:pPr>
    </w:p>
    <w:p w14:paraId="69E32D5B" w14:textId="0FD52DE7" w:rsidR="00F545D6" w:rsidRDefault="00B6754F" w:rsidP="00FB35FE">
      <w:pPr>
        <w:pStyle w:val="ListParagraph"/>
        <w:numPr>
          <w:ilvl w:val="0"/>
          <w:numId w:val="9"/>
        </w:numPr>
      </w:pPr>
      <w:r>
        <w:lastRenderedPageBreak/>
        <w:t>The coin toss (including overtime) will be conducted with only the referee, the umpire and a single captain</w:t>
      </w:r>
      <w:r w:rsidR="00BD4C53">
        <w:t xml:space="preserve"> </w:t>
      </w:r>
      <w:r>
        <w:t>from each team, maintaining physical distancing and without handshakes prior to and following the coin</w:t>
      </w:r>
      <w:r w:rsidR="00BD4C53">
        <w:t xml:space="preserve"> </w:t>
      </w:r>
      <w:r>
        <w:t>toss.</w:t>
      </w:r>
      <w:r w:rsidR="002E1BC0">
        <w:t xml:space="preserve"> NO MEDIA</w:t>
      </w:r>
    </w:p>
    <w:p w14:paraId="33F20FFB" w14:textId="77777777" w:rsidR="00F545D6" w:rsidRDefault="00F545D6" w:rsidP="00FB35FE">
      <w:pPr>
        <w:pStyle w:val="ListParagraph"/>
      </w:pPr>
    </w:p>
    <w:p w14:paraId="27F2DF63" w14:textId="36AC3705" w:rsidR="00F545D6" w:rsidRDefault="00B6754F" w:rsidP="00FB35FE">
      <w:pPr>
        <w:pStyle w:val="ListParagraph"/>
        <w:numPr>
          <w:ilvl w:val="0"/>
          <w:numId w:val="9"/>
        </w:numPr>
      </w:pPr>
      <w:r>
        <w:t>Officials shall not physically contact players during the contest, including players that appear to be injured</w:t>
      </w:r>
      <w:r w:rsidR="00BD4C53">
        <w:t xml:space="preserve"> </w:t>
      </w:r>
      <w:r>
        <w:t>or ill.</w:t>
      </w:r>
    </w:p>
    <w:p w14:paraId="685BD20B" w14:textId="77777777" w:rsidR="00F545D6" w:rsidRDefault="00F545D6" w:rsidP="00FB35FE">
      <w:pPr>
        <w:pStyle w:val="ListParagraph"/>
      </w:pPr>
    </w:p>
    <w:p w14:paraId="1C083D35" w14:textId="0ABF0F53" w:rsidR="00F545D6" w:rsidRDefault="00B6754F" w:rsidP="00FB35FE">
      <w:pPr>
        <w:pStyle w:val="ListParagraph"/>
        <w:numPr>
          <w:ilvl w:val="0"/>
          <w:numId w:val="9"/>
        </w:numPr>
      </w:pPr>
      <w:r>
        <w:t>Officials will maintain physical distancing with each other unless conferencing about a call or ruling. In</w:t>
      </w:r>
      <w:r w:rsidR="00BD4C53">
        <w:t xml:space="preserve"> </w:t>
      </w:r>
      <w:r>
        <w:t>those cases, the officials should avoid speaking face-to-face.</w:t>
      </w:r>
    </w:p>
    <w:p w14:paraId="2595E33D" w14:textId="77777777" w:rsidR="00F545D6" w:rsidRDefault="00F545D6" w:rsidP="00FB35FE">
      <w:pPr>
        <w:pStyle w:val="ListParagraph"/>
      </w:pPr>
    </w:p>
    <w:p w14:paraId="231060F0" w14:textId="5DD64CED" w:rsidR="00F545D6" w:rsidRDefault="00B6754F" w:rsidP="00FB35FE">
      <w:pPr>
        <w:pStyle w:val="ListParagraph"/>
        <w:numPr>
          <w:ilvl w:val="0"/>
          <w:numId w:val="9"/>
        </w:numPr>
      </w:pPr>
      <w:r>
        <w:t>Only one official will meet with the timer before the start of the game, while maintaining proper physical</w:t>
      </w:r>
      <w:r w:rsidR="00BD4C53">
        <w:t xml:space="preserve"> </w:t>
      </w:r>
      <w:r>
        <w:t>distancing.</w:t>
      </w:r>
    </w:p>
    <w:p w14:paraId="023B5C94" w14:textId="77777777" w:rsidR="00F545D6" w:rsidRDefault="00F545D6" w:rsidP="00FB35FE">
      <w:pPr>
        <w:pStyle w:val="ListParagraph"/>
      </w:pPr>
    </w:p>
    <w:p w14:paraId="42D9B510" w14:textId="0152058E" w:rsidR="00B6754F" w:rsidRDefault="00B6754F" w:rsidP="00FB35FE">
      <w:pPr>
        <w:pStyle w:val="ListParagraph"/>
        <w:numPr>
          <w:ilvl w:val="0"/>
          <w:numId w:val="9"/>
        </w:numPr>
      </w:pPr>
      <w:r>
        <w:t>When providing an explanation of a ruling to a head coach, the referee will meet the coach between the</w:t>
      </w:r>
      <w:r w:rsidR="00BD4C53">
        <w:t xml:space="preserve"> </w:t>
      </w:r>
      <w:r>
        <w:t>sideline and the 9-yard marks, away from others located on the sideline. One other official may be</w:t>
      </w:r>
      <w:r w:rsidR="00BD4C53">
        <w:t xml:space="preserve"> </w:t>
      </w:r>
      <w:r>
        <w:t>present, but physical distancing should be practiced by all involved.</w:t>
      </w:r>
    </w:p>
    <w:p w14:paraId="35040A8B" w14:textId="77777777" w:rsidR="00B6754F" w:rsidRPr="00FB35FE" w:rsidRDefault="00B6754F" w:rsidP="00B6754F">
      <w:pPr>
        <w:rPr>
          <w:b/>
          <w:bCs/>
          <w:color w:val="FF0000"/>
          <w:sz w:val="32"/>
          <w:szCs w:val="32"/>
        </w:rPr>
      </w:pPr>
      <w:r w:rsidRPr="00FB35FE">
        <w:rPr>
          <w:b/>
          <w:bCs/>
          <w:color w:val="FF0000"/>
          <w:sz w:val="32"/>
          <w:szCs w:val="32"/>
        </w:rPr>
        <w:t>Rules Modifications (Football)</w:t>
      </w:r>
    </w:p>
    <w:p w14:paraId="77154744" w14:textId="42ABC9D0" w:rsidR="00B6754F" w:rsidRPr="00FB35FE" w:rsidRDefault="00B6754F" w:rsidP="00FB35FE">
      <w:pPr>
        <w:pStyle w:val="ListParagraph"/>
        <w:numPr>
          <w:ilvl w:val="0"/>
          <w:numId w:val="10"/>
        </w:numPr>
        <w:rPr>
          <w:b/>
        </w:rPr>
      </w:pPr>
      <w:r w:rsidRPr="00FB35FE">
        <w:rPr>
          <w:b/>
        </w:rPr>
        <w:t>TEAM BOX (Rule 1-2-3g)</w:t>
      </w:r>
    </w:p>
    <w:p w14:paraId="65CAE3B7" w14:textId="51AE8552" w:rsidR="00F545D6" w:rsidRDefault="00B6754F" w:rsidP="00FB35FE">
      <w:pPr>
        <w:pStyle w:val="ListParagraph"/>
        <w:numPr>
          <w:ilvl w:val="0"/>
          <w:numId w:val="11"/>
        </w:numPr>
      </w:pPr>
      <w:r>
        <w:t xml:space="preserve">The team box may be extended on both sides of the field to the 10-yard lines (for players only) </w:t>
      </w:r>
      <w:r w:rsidR="002E1BC0">
        <w:t>for</w:t>
      </w:r>
      <w:r>
        <w:t xml:space="preserve"> more physical distancing space for the teams.</w:t>
      </w:r>
    </w:p>
    <w:p w14:paraId="6BD7B959" w14:textId="0195A3C0" w:rsidR="002E1BC0" w:rsidRDefault="002E1BC0" w:rsidP="002E1BC0">
      <w:pPr>
        <w:pStyle w:val="ListParagraph"/>
        <w:numPr>
          <w:ilvl w:val="0"/>
          <w:numId w:val="11"/>
        </w:numPr>
      </w:pPr>
      <w:r>
        <w:t>I</w:t>
      </w:r>
      <w:r w:rsidRPr="002E1BC0">
        <w:t>ncrease the sideline belt from 2 yards to 4 yards when feasible to give officials more space.</w:t>
      </w:r>
    </w:p>
    <w:p w14:paraId="64B7A0A4" w14:textId="53FE056D" w:rsidR="002E1BC0" w:rsidRPr="007E09F6" w:rsidRDefault="002E1BC0" w:rsidP="002E1BC0">
      <w:pPr>
        <w:pStyle w:val="ListParagraph"/>
        <w:numPr>
          <w:ilvl w:val="0"/>
          <w:numId w:val="10"/>
        </w:numPr>
      </w:pPr>
      <w:r w:rsidRPr="00AE7606">
        <w:rPr>
          <w:b/>
          <w:bCs/>
          <w:i/>
          <w:iCs/>
        </w:rPr>
        <w:t>PRESS BOX</w:t>
      </w:r>
    </w:p>
    <w:p w14:paraId="53231172" w14:textId="04B418BA" w:rsidR="002E1BC0" w:rsidRDefault="002E1BC0" w:rsidP="007E09F6">
      <w:pPr>
        <w:pStyle w:val="ListParagraph"/>
        <w:numPr>
          <w:ilvl w:val="0"/>
          <w:numId w:val="24"/>
        </w:numPr>
      </w:pPr>
      <w:r w:rsidRPr="002E1BC0">
        <w:t xml:space="preserve">Limit to essential personnel which includes timer with a recommended distance that is based on local health department and CDC guidelines between individuals and are expected to follow local health department and CDC guidelines, i.e. make requirements, etc. Visiting team personnel (scorer, statisticians, etc.) are not deemed essential and may need to find an alternative location. Space available is a variable in determining the number allowed </w:t>
      </w:r>
      <w:r>
        <w:t>in the press box</w:t>
      </w:r>
      <w:r w:rsidRPr="002E1BC0">
        <w:t xml:space="preserve">. </w:t>
      </w:r>
    </w:p>
    <w:p w14:paraId="338EDD17" w14:textId="77777777" w:rsidR="00F545D6" w:rsidRDefault="00F545D6" w:rsidP="00FB35FE">
      <w:pPr>
        <w:pStyle w:val="ListParagraph"/>
        <w:ind w:left="1080"/>
      </w:pPr>
    </w:p>
    <w:p w14:paraId="002DF49F" w14:textId="6AEB1E0A" w:rsidR="00B6754F" w:rsidRPr="00FB35FE" w:rsidRDefault="00B6754F" w:rsidP="00FB35FE">
      <w:pPr>
        <w:pStyle w:val="ListParagraph"/>
        <w:numPr>
          <w:ilvl w:val="0"/>
          <w:numId w:val="10"/>
        </w:numPr>
        <w:rPr>
          <w:b/>
        </w:rPr>
      </w:pPr>
      <w:r w:rsidRPr="00FB35FE">
        <w:rPr>
          <w:b/>
        </w:rPr>
        <w:t>BALL (Rule 1-3-2)</w:t>
      </w:r>
    </w:p>
    <w:p w14:paraId="7E812D25" w14:textId="58EC63F6" w:rsidR="00B6754F" w:rsidRDefault="00B6754F" w:rsidP="00FB35FE">
      <w:pPr>
        <w:pStyle w:val="ListParagraph"/>
        <w:numPr>
          <w:ilvl w:val="0"/>
          <w:numId w:val="12"/>
        </w:numPr>
      </w:pPr>
      <w:r>
        <w:t>The ball should be cleaned and sanitized throughout the contest as recommended by the ball</w:t>
      </w:r>
      <w:r w:rsidR="00BD4C53">
        <w:t xml:space="preserve"> </w:t>
      </w:r>
      <w:r>
        <w:t>manufacturer.</w:t>
      </w:r>
    </w:p>
    <w:p w14:paraId="231742E7" w14:textId="77777777" w:rsidR="00F545D6" w:rsidRDefault="00F545D6" w:rsidP="00FB35FE">
      <w:pPr>
        <w:pStyle w:val="ListParagraph"/>
      </w:pPr>
    </w:p>
    <w:p w14:paraId="3CADD3B6" w14:textId="7FC3B7CB" w:rsidR="00B6754F" w:rsidRPr="00FB35FE" w:rsidRDefault="00B6754F" w:rsidP="00FB35FE">
      <w:pPr>
        <w:pStyle w:val="ListParagraph"/>
        <w:numPr>
          <w:ilvl w:val="0"/>
          <w:numId w:val="10"/>
        </w:numPr>
        <w:rPr>
          <w:b/>
        </w:rPr>
      </w:pPr>
      <w:r w:rsidRPr="00FB35FE">
        <w:rPr>
          <w:b/>
        </w:rPr>
        <w:t>FACE MASKS (Rules 1-5-1a, 1-5-3c(4))</w:t>
      </w:r>
    </w:p>
    <w:p w14:paraId="14C137A3" w14:textId="77777777" w:rsidR="00122515" w:rsidRDefault="00B6754F" w:rsidP="00122515">
      <w:pPr>
        <w:pStyle w:val="ListParagraph"/>
        <w:numPr>
          <w:ilvl w:val="0"/>
          <w:numId w:val="12"/>
        </w:numPr>
      </w:pPr>
      <w:r>
        <w:t>Cloth face coverings are permissible.</w:t>
      </w:r>
    </w:p>
    <w:p w14:paraId="151A36E4" w14:textId="538024C2" w:rsidR="00B6754F" w:rsidRDefault="00B6754F" w:rsidP="00122515">
      <w:pPr>
        <w:pStyle w:val="ListParagraph"/>
        <w:numPr>
          <w:ilvl w:val="0"/>
          <w:numId w:val="12"/>
        </w:numPr>
      </w:pPr>
      <w:r>
        <w:t>Plastic shields covering the entire face (unless integrated into the face mask and attached to the</w:t>
      </w:r>
      <w:r w:rsidR="00BD4C53">
        <w:t xml:space="preserve"> </w:t>
      </w:r>
      <w:r>
        <w:t>helmet and clear without the presence of any tint) shall not be allowed during the contest.</w:t>
      </w:r>
    </w:p>
    <w:p w14:paraId="0DE4C827" w14:textId="77777777" w:rsidR="000726BA" w:rsidRDefault="000726BA" w:rsidP="000726BA"/>
    <w:p w14:paraId="2CAE67F5" w14:textId="77777777" w:rsidR="00F545D6" w:rsidRDefault="00F545D6" w:rsidP="00FB35FE">
      <w:pPr>
        <w:pStyle w:val="ListParagraph"/>
      </w:pPr>
    </w:p>
    <w:p w14:paraId="29B88B37" w14:textId="6CF5E454" w:rsidR="00B6754F" w:rsidRPr="00FB35FE" w:rsidRDefault="00B6754F" w:rsidP="00FB35FE">
      <w:pPr>
        <w:pStyle w:val="ListParagraph"/>
        <w:numPr>
          <w:ilvl w:val="0"/>
          <w:numId w:val="10"/>
        </w:numPr>
        <w:rPr>
          <w:b/>
        </w:rPr>
      </w:pPr>
      <w:r w:rsidRPr="00FB35FE">
        <w:rPr>
          <w:b/>
        </w:rPr>
        <w:lastRenderedPageBreak/>
        <w:t>TOOTH AND MOUTH PROTECTORS (Rule 1-5-1d(5))</w:t>
      </w:r>
    </w:p>
    <w:p w14:paraId="48620C5C" w14:textId="70333C93" w:rsidR="00B6754F" w:rsidRDefault="00B6754F" w:rsidP="00FB35FE">
      <w:pPr>
        <w:pStyle w:val="ListParagraph"/>
        <w:numPr>
          <w:ilvl w:val="0"/>
          <w:numId w:val="12"/>
        </w:numPr>
      </w:pPr>
      <w:r>
        <w:t>**Still being determined at this time on how to best handle the tooth and mouth protector during the</w:t>
      </w:r>
      <w:r w:rsidR="00D4549F">
        <w:t xml:space="preserve"> </w:t>
      </w:r>
      <w:r>
        <w:t>contest</w:t>
      </w:r>
      <w:proofErr w:type="gramStart"/>
      <w:r>
        <w:t>.*</w:t>
      </w:r>
      <w:proofErr w:type="gramEnd"/>
      <w:r>
        <w:t>*</w:t>
      </w:r>
    </w:p>
    <w:p w14:paraId="50DB5321" w14:textId="77777777" w:rsidR="00D4549F" w:rsidRDefault="00D4549F" w:rsidP="00FB35FE">
      <w:pPr>
        <w:pStyle w:val="ListParagraph"/>
      </w:pPr>
    </w:p>
    <w:p w14:paraId="7480F179" w14:textId="78A7BDCC" w:rsidR="00B6754F" w:rsidRPr="00FB35FE" w:rsidRDefault="00B6754F" w:rsidP="00FB35FE">
      <w:pPr>
        <w:pStyle w:val="ListParagraph"/>
        <w:numPr>
          <w:ilvl w:val="0"/>
          <w:numId w:val="13"/>
        </w:numPr>
        <w:rPr>
          <w:b/>
        </w:rPr>
      </w:pPr>
      <w:r w:rsidRPr="00FB35FE">
        <w:rPr>
          <w:b/>
        </w:rPr>
        <w:t>GLOVES (Rule 1-5-2b)</w:t>
      </w:r>
    </w:p>
    <w:p w14:paraId="0AF253C0" w14:textId="3BCA2A7E" w:rsidR="00B6754F" w:rsidRDefault="00B6754F" w:rsidP="00FB35FE">
      <w:pPr>
        <w:pStyle w:val="ListParagraph"/>
        <w:numPr>
          <w:ilvl w:val="0"/>
          <w:numId w:val="12"/>
        </w:numPr>
      </w:pPr>
      <w:r>
        <w:t>Gloves are permissible but still must comply with Rule 1-5-2b by meeting either the NOCSAE</w:t>
      </w:r>
      <w:r w:rsidR="00F545D6">
        <w:t xml:space="preserve"> s</w:t>
      </w:r>
      <w:r>
        <w:t>tandard or the SFIA Specification</w:t>
      </w:r>
    </w:p>
    <w:p w14:paraId="7A995F9E" w14:textId="77777777" w:rsidR="00F545D6" w:rsidRDefault="00F545D6" w:rsidP="00FB35FE">
      <w:pPr>
        <w:pStyle w:val="ListParagraph"/>
      </w:pPr>
    </w:p>
    <w:p w14:paraId="0D83AA58" w14:textId="55CD06C1" w:rsidR="00B6754F" w:rsidRPr="00FB35FE" w:rsidRDefault="00B6754F" w:rsidP="00FB35FE">
      <w:pPr>
        <w:pStyle w:val="ListParagraph"/>
        <w:numPr>
          <w:ilvl w:val="0"/>
          <w:numId w:val="13"/>
        </w:numPr>
        <w:rPr>
          <w:b/>
        </w:rPr>
      </w:pPr>
      <w:r w:rsidRPr="00FB35FE">
        <w:rPr>
          <w:b/>
        </w:rPr>
        <w:t>CHARGED TIMEOUTS AND AUTHORIZED CONFERENCES (Rules 2-6-2, 3-5-3, 3-5-8)</w:t>
      </w:r>
    </w:p>
    <w:p w14:paraId="0F2AB149" w14:textId="3588F1EE" w:rsidR="00B6754F" w:rsidRDefault="00B6754F" w:rsidP="00FB35FE">
      <w:pPr>
        <w:pStyle w:val="ListParagraph"/>
        <w:numPr>
          <w:ilvl w:val="0"/>
          <w:numId w:val="14"/>
        </w:numPr>
      </w:pPr>
      <w:r>
        <w:t>A single charged timeout may be extended to a maximum of two minutes in length.</w:t>
      </w:r>
    </w:p>
    <w:p w14:paraId="315306F1" w14:textId="098029E5" w:rsidR="00B6754F" w:rsidRDefault="00B6754F" w:rsidP="00FB35FE">
      <w:pPr>
        <w:pStyle w:val="ListParagraph"/>
        <w:numPr>
          <w:ilvl w:val="0"/>
          <w:numId w:val="14"/>
        </w:numPr>
      </w:pPr>
      <w:r>
        <w:t>The authorized conference for the charged timeout should take place between the 9-yard marks and</w:t>
      </w:r>
      <w:r w:rsidR="00F545D6">
        <w:t xml:space="preserve"> </w:t>
      </w:r>
      <w:r>
        <w:t>not at the sideline for physical distancing purposes. (It would be permissible for more than one coach</w:t>
      </w:r>
      <w:r w:rsidR="00F545D6">
        <w:t xml:space="preserve"> </w:t>
      </w:r>
      <w:r>
        <w:t>to be involved in this conference and for technology to be used.)</w:t>
      </w:r>
    </w:p>
    <w:p w14:paraId="3C396C86" w14:textId="215BEF6C" w:rsidR="00B6754F" w:rsidRDefault="00B6754F" w:rsidP="00FB35FE">
      <w:pPr>
        <w:pStyle w:val="ListParagraph"/>
        <w:numPr>
          <w:ilvl w:val="0"/>
          <w:numId w:val="14"/>
        </w:numPr>
      </w:pPr>
      <w:r>
        <w:t>Each game official and player should have their own beverage container brought out to them on the</w:t>
      </w:r>
      <w:r w:rsidR="00F545D6">
        <w:t xml:space="preserve"> </w:t>
      </w:r>
      <w:r>
        <w:t>field.</w:t>
      </w:r>
    </w:p>
    <w:p w14:paraId="77EF1A8D" w14:textId="77777777" w:rsidR="00D4549F" w:rsidRDefault="00D4549F" w:rsidP="00FB35FE">
      <w:pPr>
        <w:pStyle w:val="ListParagraph"/>
      </w:pPr>
    </w:p>
    <w:p w14:paraId="020522E1" w14:textId="5EFCD6E7" w:rsidR="00B6754F" w:rsidRPr="00FB35FE" w:rsidRDefault="00B6754F" w:rsidP="00FB35FE">
      <w:pPr>
        <w:pStyle w:val="ListParagraph"/>
        <w:numPr>
          <w:ilvl w:val="0"/>
          <w:numId w:val="13"/>
        </w:numPr>
        <w:rPr>
          <w:b/>
        </w:rPr>
      </w:pPr>
      <w:r w:rsidRPr="00FB35FE">
        <w:rPr>
          <w:b/>
        </w:rPr>
        <w:t>INTERMISSION BETWEEN PERIODS AND AFTER SCORING (Rule 3-5-7l)</w:t>
      </w:r>
    </w:p>
    <w:p w14:paraId="3DDBAC85" w14:textId="2123C1FC" w:rsidR="00182342" w:rsidRDefault="00B6754F" w:rsidP="00FB35FE">
      <w:pPr>
        <w:pStyle w:val="ListParagraph"/>
        <w:numPr>
          <w:ilvl w:val="0"/>
          <w:numId w:val="15"/>
        </w:numPr>
      </w:pPr>
      <w:r>
        <w:t>The intermission may be extended to a maximum of two minutes between the first and second and</w:t>
      </w:r>
      <w:r w:rsidR="00D4549F">
        <w:t xml:space="preserve"> </w:t>
      </w:r>
      <w:r>
        <w:t>the third and fourth periods and following a try, successful field goal or safety, and prior to the</w:t>
      </w:r>
      <w:r w:rsidR="00D4549F">
        <w:t xml:space="preserve"> </w:t>
      </w:r>
      <w:r>
        <w:t>succeeding free kick</w:t>
      </w:r>
      <w:r w:rsidR="00D4549F">
        <w:t>.</w:t>
      </w:r>
    </w:p>
    <w:sectPr w:rsidR="00182342">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1EB8" w16cex:dateUtc="2020-08-18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D6E02" w16cid:durableId="22E61D55"/>
  <w16cid:commentId w16cid:paraId="267FEF7A" w16cid:durableId="22E61E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6D333" w14:textId="77777777" w:rsidR="000561E7" w:rsidRDefault="000561E7" w:rsidP="00D4549F">
      <w:pPr>
        <w:spacing w:after="0" w:line="240" w:lineRule="auto"/>
      </w:pPr>
      <w:r>
        <w:separator/>
      </w:r>
    </w:p>
  </w:endnote>
  <w:endnote w:type="continuationSeparator" w:id="0">
    <w:p w14:paraId="2F55D11E" w14:textId="77777777" w:rsidR="000561E7" w:rsidRDefault="000561E7" w:rsidP="00D4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10C85" w14:textId="77777777" w:rsidR="000561E7" w:rsidRDefault="000561E7" w:rsidP="00D4549F">
      <w:pPr>
        <w:spacing w:after="0" w:line="240" w:lineRule="auto"/>
      </w:pPr>
      <w:r>
        <w:separator/>
      </w:r>
    </w:p>
  </w:footnote>
  <w:footnote w:type="continuationSeparator" w:id="0">
    <w:p w14:paraId="532F0C9C" w14:textId="77777777" w:rsidR="000561E7" w:rsidRDefault="000561E7" w:rsidP="00D45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437D" w14:textId="208513BB" w:rsidR="00D4549F" w:rsidRDefault="00D4549F" w:rsidP="00FB35FE">
    <w:pPr>
      <w:pStyle w:val="Header"/>
      <w:jc w:val="center"/>
    </w:pPr>
    <w:r>
      <w:rPr>
        <w:noProof/>
      </w:rPr>
      <w:drawing>
        <wp:inline distT="0" distB="0" distL="0" distR="0" wp14:anchorId="2C52B923" wp14:editId="2406C8A4">
          <wp:extent cx="19335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AA.jpg"/>
                  <pic:cNvPicPr/>
                </pic:nvPicPr>
                <pic:blipFill>
                  <a:blip r:embed="rId1">
                    <a:extLst>
                      <a:ext uri="{28A0092B-C50C-407E-A947-70E740481C1C}">
                        <a14:useLocalDpi xmlns:a14="http://schemas.microsoft.com/office/drawing/2010/main" val="0"/>
                      </a:ext>
                    </a:extLst>
                  </a:blip>
                  <a:stretch>
                    <a:fillRect/>
                  </a:stretch>
                </pic:blipFill>
                <pic:spPr>
                  <a:xfrm>
                    <a:off x="0" y="0"/>
                    <a:ext cx="1933575" cy="752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D3C"/>
    <w:multiLevelType w:val="hybridMultilevel"/>
    <w:tmpl w:val="448884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B7C53"/>
    <w:multiLevelType w:val="hybridMultilevel"/>
    <w:tmpl w:val="932EB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B6A2A"/>
    <w:multiLevelType w:val="hybridMultilevel"/>
    <w:tmpl w:val="2502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333E"/>
    <w:multiLevelType w:val="hybridMultilevel"/>
    <w:tmpl w:val="0514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6C1"/>
    <w:multiLevelType w:val="hybridMultilevel"/>
    <w:tmpl w:val="B1405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0307"/>
    <w:multiLevelType w:val="hybridMultilevel"/>
    <w:tmpl w:val="B55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9436B"/>
    <w:multiLevelType w:val="hybridMultilevel"/>
    <w:tmpl w:val="696A9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66D"/>
    <w:multiLevelType w:val="hybridMultilevel"/>
    <w:tmpl w:val="2A80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13483"/>
    <w:multiLevelType w:val="hybridMultilevel"/>
    <w:tmpl w:val="ABC2CB6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CE35D9D"/>
    <w:multiLevelType w:val="hybridMultilevel"/>
    <w:tmpl w:val="16D415A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910BD1"/>
    <w:multiLevelType w:val="hybridMultilevel"/>
    <w:tmpl w:val="15920B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562533"/>
    <w:multiLevelType w:val="hybridMultilevel"/>
    <w:tmpl w:val="678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8366B"/>
    <w:multiLevelType w:val="hybridMultilevel"/>
    <w:tmpl w:val="16DE9E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C706B6"/>
    <w:multiLevelType w:val="hybridMultilevel"/>
    <w:tmpl w:val="5916FF0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B760F2"/>
    <w:multiLevelType w:val="hybridMultilevel"/>
    <w:tmpl w:val="0088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51D26"/>
    <w:multiLevelType w:val="hybridMultilevel"/>
    <w:tmpl w:val="0248C34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B0F400A"/>
    <w:multiLevelType w:val="hybridMultilevel"/>
    <w:tmpl w:val="499A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06E00"/>
    <w:multiLevelType w:val="hybridMultilevel"/>
    <w:tmpl w:val="7B644D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5F2EEB"/>
    <w:multiLevelType w:val="hybridMultilevel"/>
    <w:tmpl w:val="51F6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83A4F"/>
    <w:multiLevelType w:val="hybridMultilevel"/>
    <w:tmpl w:val="5830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9319E"/>
    <w:multiLevelType w:val="hybridMultilevel"/>
    <w:tmpl w:val="4BCAD1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636057"/>
    <w:multiLevelType w:val="hybridMultilevel"/>
    <w:tmpl w:val="81922A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B2466D8"/>
    <w:multiLevelType w:val="hybridMultilevel"/>
    <w:tmpl w:val="4DFAEE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4326DD"/>
    <w:multiLevelType w:val="hybridMultilevel"/>
    <w:tmpl w:val="282A3A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8"/>
  </w:num>
  <w:num w:numId="4">
    <w:abstractNumId w:val="19"/>
  </w:num>
  <w:num w:numId="5">
    <w:abstractNumId w:val="1"/>
  </w:num>
  <w:num w:numId="6">
    <w:abstractNumId w:val="22"/>
  </w:num>
  <w:num w:numId="7">
    <w:abstractNumId w:val="17"/>
  </w:num>
  <w:num w:numId="8">
    <w:abstractNumId w:val="5"/>
  </w:num>
  <w:num w:numId="9">
    <w:abstractNumId w:val="16"/>
  </w:num>
  <w:num w:numId="10">
    <w:abstractNumId w:val="3"/>
  </w:num>
  <w:num w:numId="11">
    <w:abstractNumId w:val="10"/>
  </w:num>
  <w:num w:numId="12">
    <w:abstractNumId w:val="20"/>
  </w:num>
  <w:num w:numId="13">
    <w:abstractNumId w:val="11"/>
  </w:num>
  <w:num w:numId="14">
    <w:abstractNumId w:val="12"/>
  </w:num>
  <w:num w:numId="15">
    <w:abstractNumId w:val="0"/>
  </w:num>
  <w:num w:numId="16">
    <w:abstractNumId w:val="7"/>
  </w:num>
  <w:num w:numId="17">
    <w:abstractNumId w:val="14"/>
  </w:num>
  <w:num w:numId="18">
    <w:abstractNumId w:val="21"/>
  </w:num>
  <w:num w:numId="19">
    <w:abstractNumId w:val="13"/>
  </w:num>
  <w:num w:numId="20">
    <w:abstractNumId w:val="8"/>
  </w:num>
  <w:num w:numId="21">
    <w:abstractNumId w:val="15"/>
  </w:num>
  <w:num w:numId="22">
    <w:abstractNumId w:val="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4F"/>
    <w:rsid w:val="00026741"/>
    <w:rsid w:val="000561E7"/>
    <w:rsid w:val="000726BA"/>
    <w:rsid w:val="00122515"/>
    <w:rsid w:val="001467EA"/>
    <w:rsid w:val="00182342"/>
    <w:rsid w:val="0021179E"/>
    <w:rsid w:val="002A4556"/>
    <w:rsid w:val="002D55DB"/>
    <w:rsid w:val="002E1BC0"/>
    <w:rsid w:val="004C0719"/>
    <w:rsid w:val="00516EE6"/>
    <w:rsid w:val="00530EBA"/>
    <w:rsid w:val="00582751"/>
    <w:rsid w:val="005B2348"/>
    <w:rsid w:val="00626114"/>
    <w:rsid w:val="0063055C"/>
    <w:rsid w:val="006D64BF"/>
    <w:rsid w:val="00714457"/>
    <w:rsid w:val="00742B05"/>
    <w:rsid w:val="007B0C31"/>
    <w:rsid w:val="007E09F6"/>
    <w:rsid w:val="008D4D6A"/>
    <w:rsid w:val="008E261C"/>
    <w:rsid w:val="00921857"/>
    <w:rsid w:val="009219A7"/>
    <w:rsid w:val="00AC567F"/>
    <w:rsid w:val="00B10106"/>
    <w:rsid w:val="00B6754F"/>
    <w:rsid w:val="00BD4C53"/>
    <w:rsid w:val="00BF4A56"/>
    <w:rsid w:val="00C55D82"/>
    <w:rsid w:val="00CB5D81"/>
    <w:rsid w:val="00CC4725"/>
    <w:rsid w:val="00CE1B3F"/>
    <w:rsid w:val="00D4549F"/>
    <w:rsid w:val="00F545D6"/>
    <w:rsid w:val="00FB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396D3"/>
  <w15:chartTrackingRefBased/>
  <w15:docId w15:val="{1072E68A-0D21-4E4C-A14A-9E5B79E6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53"/>
    <w:pPr>
      <w:ind w:left="720"/>
      <w:contextualSpacing/>
    </w:pPr>
  </w:style>
  <w:style w:type="character" w:styleId="CommentReference">
    <w:name w:val="annotation reference"/>
    <w:basedOn w:val="DefaultParagraphFont"/>
    <w:uiPriority w:val="99"/>
    <w:semiHidden/>
    <w:unhideWhenUsed/>
    <w:rsid w:val="00530EBA"/>
    <w:rPr>
      <w:sz w:val="16"/>
      <w:szCs w:val="16"/>
    </w:rPr>
  </w:style>
  <w:style w:type="paragraph" w:styleId="CommentText">
    <w:name w:val="annotation text"/>
    <w:basedOn w:val="Normal"/>
    <w:link w:val="CommentTextChar"/>
    <w:uiPriority w:val="99"/>
    <w:semiHidden/>
    <w:unhideWhenUsed/>
    <w:rsid w:val="00530EBA"/>
    <w:pPr>
      <w:spacing w:line="240" w:lineRule="auto"/>
    </w:pPr>
    <w:rPr>
      <w:sz w:val="20"/>
      <w:szCs w:val="20"/>
    </w:rPr>
  </w:style>
  <w:style w:type="character" w:customStyle="1" w:styleId="CommentTextChar">
    <w:name w:val="Comment Text Char"/>
    <w:basedOn w:val="DefaultParagraphFont"/>
    <w:link w:val="CommentText"/>
    <w:uiPriority w:val="99"/>
    <w:semiHidden/>
    <w:rsid w:val="00530EBA"/>
    <w:rPr>
      <w:sz w:val="20"/>
      <w:szCs w:val="20"/>
    </w:rPr>
  </w:style>
  <w:style w:type="paragraph" w:styleId="CommentSubject">
    <w:name w:val="annotation subject"/>
    <w:basedOn w:val="CommentText"/>
    <w:next w:val="CommentText"/>
    <w:link w:val="CommentSubjectChar"/>
    <w:uiPriority w:val="99"/>
    <w:semiHidden/>
    <w:unhideWhenUsed/>
    <w:rsid w:val="00530EBA"/>
    <w:rPr>
      <w:b/>
      <w:bCs/>
    </w:rPr>
  </w:style>
  <w:style w:type="character" w:customStyle="1" w:styleId="CommentSubjectChar">
    <w:name w:val="Comment Subject Char"/>
    <w:basedOn w:val="CommentTextChar"/>
    <w:link w:val="CommentSubject"/>
    <w:uiPriority w:val="99"/>
    <w:semiHidden/>
    <w:rsid w:val="00530EBA"/>
    <w:rPr>
      <w:b/>
      <w:bCs/>
      <w:sz w:val="20"/>
      <w:szCs w:val="20"/>
    </w:rPr>
  </w:style>
  <w:style w:type="paragraph" w:styleId="BalloonText">
    <w:name w:val="Balloon Text"/>
    <w:basedOn w:val="Normal"/>
    <w:link w:val="BalloonTextChar"/>
    <w:uiPriority w:val="99"/>
    <w:semiHidden/>
    <w:unhideWhenUsed/>
    <w:rsid w:val="0053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EBA"/>
    <w:rPr>
      <w:rFonts w:ascii="Segoe UI" w:hAnsi="Segoe UI" w:cs="Segoe UI"/>
      <w:sz w:val="18"/>
      <w:szCs w:val="18"/>
    </w:rPr>
  </w:style>
  <w:style w:type="paragraph" w:styleId="Header">
    <w:name w:val="header"/>
    <w:basedOn w:val="Normal"/>
    <w:link w:val="HeaderChar"/>
    <w:uiPriority w:val="99"/>
    <w:unhideWhenUsed/>
    <w:rsid w:val="00D4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49F"/>
  </w:style>
  <w:style w:type="paragraph" w:styleId="Footer">
    <w:name w:val="footer"/>
    <w:basedOn w:val="Normal"/>
    <w:link w:val="FooterChar"/>
    <w:uiPriority w:val="99"/>
    <w:unhideWhenUsed/>
    <w:rsid w:val="00D4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7302-5ABE-4263-9744-2E0B8798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Beasley</dc:creator>
  <cp:keywords/>
  <dc:description/>
  <cp:lastModifiedBy>Jeremy Hernandez</cp:lastModifiedBy>
  <cp:revision>17</cp:revision>
  <cp:lastPrinted>2020-08-19T18:59:00Z</cp:lastPrinted>
  <dcterms:created xsi:type="dcterms:W3CDTF">2020-08-18T16:45:00Z</dcterms:created>
  <dcterms:modified xsi:type="dcterms:W3CDTF">2020-08-19T19:11:00Z</dcterms:modified>
</cp:coreProperties>
</file>